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A8" w:rsidRDefault="00122BA8" w:rsidP="00122BA8">
      <w:pPr>
        <w:jc w:val="center"/>
        <w:rPr>
          <w:sz w:val="24"/>
          <w:szCs w:val="24"/>
          <w:u w:val="single"/>
        </w:rPr>
      </w:pPr>
      <w:r>
        <w:rPr>
          <w:noProof/>
        </w:rPr>
        <mc:AlternateContent>
          <mc:Choice Requires="wps">
            <w:drawing>
              <wp:anchor distT="0" distB="0" distL="114300" distR="114300" simplePos="0" relativeHeight="251659264" behindDoc="0" locked="0" layoutInCell="1" allowOverlap="1" wp14:anchorId="71F8146D" wp14:editId="55347C6D">
                <wp:simplePos x="0" y="0"/>
                <wp:positionH relativeFrom="column">
                  <wp:posOffset>0</wp:posOffset>
                </wp:positionH>
                <wp:positionV relativeFrom="paragraph">
                  <wp:posOffset>-556260</wp:posOffset>
                </wp:positionV>
                <wp:extent cx="6105525" cy="5619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105525" cy="561975"/>
                        </a:xfrm>
                        <a:prstGeom prst="rect">
                          <a:avLst/>
                        </a:prstGeom>
                        <a:noFill/>
                        <a:ln>
                          <a:noFill/>
                        </a:ln>
                        <a:effectLst/>
                      </wps:spPr>
                      <wps:txbx>
                        <w:txbxContent>
                          <w:p w:rsidR="00BA0CDA" w:rsidRPr="00BA0CDA" w:rsidRDefault="00BA0CDA" w:rsidP="00BA0CDA">
                            <w:pPr>
                              <w:jc w:val="center"/>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A0CDA">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H</w:t>
                            </w:r>
                            <w:r w:rsidR="007E746E">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ow to Survive College C</w:t>
                            </w:r>
                            <w:bookmarkStart w:id="0" w:name="_GoBack"/>
                            <w:bookmarkEnd w:id="0"/>
                            <w:r w:rsidRPr="00BA0CDA">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43.8pt;width:48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" filled="f" stroked="f">
                <v:fill o:detectmouseclick="t"/>
                <v:textbox>
                  <w:txbxContent>
                    <w:p w:rsidR="00BA0CDA" w:rsidRPr="00BA0CDA" w:rsidRDefault="00BA0CDA" w:rsidP="00BA0CDA">
                      <w:pPr>
                        <w:jc w:val="center"/>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BA0CDA">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H</w:t>
                      </w:r>
                      <w:r w:rsidR="007E746E">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ow to Survive College C</w:t>
                      </w:r>
                      <w:bookmarkStart w:id="1" w:name="_GoBack"/>
                      <w:bookmarkEnd w:id="1"/>
                      <w:r w:rsidRPr="00BA0CDA">
                        <w:rPr>
                          <w:rFonts w:ascii="Chiller" w:hAnsi="Chiller"/>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lasses</w:t>
                      </w:r>
                    </w:p>
                  </w:txbxContent>
                </v:textbox>
                <w10:wrap type="square"/>
              </v:shape>
            </w:pict>
          </mc:Fallback>
        </mc:AlternateContent>
      </w:r>
    </w:p>
    <w:p w:rsidR="00911E1F" w:rsidRPr="00122BA8" w:rsidRDefault="008B1A82" w:rsidP="00122BA8">
      <w:pPr>
        <w:jc w:val="center"/>
        <w:rPr>
          <w:sz w:val="24"/>
          <w:szCs w:val="24"/>
          <w:u w:val="single"/>
        </w:rPr>
      </w:pPr>
      <w:r w:rsidRPr="008B1A82">
        <w:rPr>
          <w:sz w:val="24"/>
          <w:szCs w:val="24"/>
          <w:u w:val="single"/>
        </w:rPr>
        <w:t>Studying H</w:t>
      </w:r>
      <w:r w:rsidR="00911E1F" w:rsidRPr="008B1A82">
        <w:rPr>
          <w:sz w:val="24"/>
          <w:szCs w:val="24"/>
          <w:u w:val="single"/>
        </w:rPr>
        <w:t>abits</w:t>
      </w:r>
      <w:r w:rsidRPr="008B1A82">
        <w:rPr>
          <w:sz w:val="24"/>
          <w:szCs w:val="24"/>
          <w:u w:val="single"/>
        </w:rPr>
        <w:t xml:space="preserve"> </w:t>
      </w:r>
      <w:r w:rsidR="00BA0CDA">
        <w:rPr>
          <w:sz w:val="24"/>
          <w:szCs w:val="24"/>
          <w:u w:val="single"/>
        </w:rPr>
        <w:t xml:space="preserve">- </w:t>
      </w:r>
      <w:r w:rsidRPr="008B1A82">
        <w:rPr>
          <w:sz w:val="24"/>
          <w:szCs w:val="24"/>
          <w:u w:val="single"/>
        </w:rPr>
        <w:t>out of Class</w:t>
      </w:r>
    </w:p>
    <w:p w:rsidR="00DC747C" w:rsidRPr="008B1A82" w:rsidRDefault="00DC747C" w:rsidP="00122BA8">
      <w:pPr>
        <w:ind w:firstLine="720"/>
        <w:rPr>
          <w:color w:val="1F497D" w:themeColor="text2"/>
          <w:sz w:val="24"/>
          <w:szCs w:val="24"/>
        </w:rPr>
      </w:pPr>
      <w:r w:rsidRPr="008B1A82">
        <w:rPr>
          <w:color w:val="1F497D" w:themeColor="text2"/>
          <w:sz w:val="24"/>
          <w:szCs w:val="24"/>
        </w:rPr>
        <w:t xml:space="preserve">If there is a summary of the material in the book or in my notes, I would </w:t>
      </w:r>
      <w:r w:rsidR="00C81761">
        <w:rPr>
          <w:color w:val="1F497D" w:themeColor="text2"/>
          <w:sz w:val="24"/>
          <w:szCs w:val="24"/>
        </w:rPr>
        <w:t>read the summary</w:t>
      </w:r>
      <w:r w:rsidRPr="008B1A82">
        <w:rPr>
          <w:color w:val="1F497D" w:themeColor="text2"/>
          <w:sz w:val="24"/>
          <w:szCs w:val="24"/>
        </w:rPr>
        <w:t xml:space="preserve"> first and then move on to reading the study material I might have</w:t>
      </w:r>
      <w:r w:rsidRPr="008B1A82">
        <w:rPr>
          <w:color w:val="1F497D" w:themeColor="text2"/>
          <w:sz w:val="24"/>
          <w:szCs w:val="24"/>
        </w:rPr>
        <w:t>:</w:t>
      </w:r>
      <w:r w:rsidRPr="008B1A82">
        <w:rPr>
          <w:color w:val="1F497D" w:themeColor="text2"/>
          <w:sz w:val="24"/>
          <w:szCs w:val="24"/>
        </w:rPr>
        <w:t xml:space="preserve"> </w:t>
      </w:r>
      <w:r w:rsidRPr="008B1A82">
        <w:rPr>
          <w:color w:val="1F497D" w:themeColor="text2"/>
          <w:sz w:val="24"/>
          <w:szCs w:val="24"/>
        </w:rPr>
        <w:t xml:space="preserve">more </w:t>
      </w:r>
      <w:r w:rsidRPr="008B1A82">
        <w:rPr>
          <w:color w:val="1F497D" w:themeColor="text2"/>
          <w:sz w:val="24"/>
          <w:szCs w:val="24"/>
        </w:rPr>
        <w:t xml:space="preserve">notes, </w:t>
      </w:r>
      <w:proofErr w:type="spellStart"/>
      <w:r w:rsidRPr="008B1A82">
        <w:rPr>
          <w:color w:val="1F497D" w:themeColor="text2"/>
          <w:sz w:val="24"/>
          <w:szCs w:val="24"/>
        </w:rPr>
        <w:t>powerpoints</w:t>
      </w:r>
      <w:proofErr w:type="spellEnd"/>
      <w:r w:rsidRPr="008B1A82">
        <w:rPr>
          <w:color w:val="1F497D" w:themeColor="text2"/>
          <w:sz w:val="24"/>
          <w:szCs w:val="24"/>
        </w:rPr>
        <w:t>, books, webpages, etc…</w:t>
      </w:r>
    </w:p>
    <w:p w:rsidR="008B1A82" w:rsidRPr="008B1A82" w:rsidRDefault="00911E1F" w:rsidP="00122BA8">
      <w:pPr>
        <w:ind w:firstLine="720"/>
        <w:rPr>
          <w:color w:val="984806" w:themeColor="accent6" w:themeShade="80"/>
          <w:sz w:val="24"/>
          <w:szCs w:val="24"/>
        </w:rPr>
      </w:pPr>
      <w:r w:rsidRPr="008B1A82">
        <w:rPr>
          <w:color w:val="984806" w:themeColor="accent6" w:themeShade="80"/>
          <w:sz w:val="24"/>
          <w:szCs w:val="24"/>
        </w:rPr>
        <w:t>I’ve found it helpful to take breaks in between study sessions.</w:t>
      </w:r>
      <w:r w:rsidR="008B1A82" w:rsidRPr="008B1A82">
        <w:rPr>
          <w:color w:val="984806" w:themeColor="accent6" w:themeShade="80"/>
          <w:sz w:val="24"/>
          <w:szCs w:val="24"/>
        </w:rPr>
        <w:t xml:space="preserve"> The </w:t>
      </w:r>
      <w:r w:rsidR="008B1A82">
        <w:rPr>
          <w:color w:val="984806" w:themeColor="accent6" w:themeShade="80"/>
          <w:sz w:val="24"/>
          <w:szCs w:val="24"/>
        </w:rPr>
        <w:t>reason breaks are so</w:t>
      </w:r>
      <w:r w:rsidR="008B1A82" w:rsidRPr="008B1A82">
        <w:rPr>
          <w:color w:val="984806" w:themeColor="accent6" w:themeShade="80"/>
          <w:sz w:val="24"/>
          <w:szCs w:val="24"/>
        </w:rPr>
        <w:t xml:space="preserve"> important is because </w:t>
      </w:r>
      <w:r w:rsidR="008B1A82">
        <w:rPr>
          <w:color w:val="984806" w:themeColor="accent6" w:themeShade="80"/>
          <w:sz w:val="24"/>
          <w:szCs w:val="24"/>
        </w:rPr>
        <w:t xml:space="preserve">they let </w:t>
      </w:r>
      <w:r w:rsidR="008B1A82" w:rsidRPr="008B1A82">
        <w:rPr>
          <w:color w:val="984806" w:themeColor="accent6" w:themeShade="80"/>
          <w:sz w:val="24"/>
          <w:szCs w:val="24"/>
        </w:rPr>
        <w:t>you</w:t>
      </w:r>
      <w:r w:rsidR="001558DC">
        <w:rPr>
          <w:color w:val="984806" w:themeColor="accent6" w:themeShade="80"/>
          <w:sz w:val="24"/>
          <w:szCs w:val="24"/>
        </w:rPr>
        <w:t>r</w:t>
      </w:r>
      <w:r w:rsidR="008B1A82" w:rsidRPr="008B1A82">
        <w:rPr>
          <w:color w:val="984806" w:themeColor="accent6" w:themeShade="80"/>
          <w:sz w:val="24"/>
          <w:szCs w:val="24"/>
        </w:rPr>
        <w:t xml:space="preserve"> brain relax, let</w:t>
      </w:r>
      <w:r w:rsidR="001558DC">
        <w:rPr>
          <w:color w:val="984806" w:themeColor="accent6" w:themeShade="80"/>
          <w:sz w:val="24"/>
          <w:szCs w:val="24"/>
        </w:rPr>
        <w:t xml:space="preserve"> the material sink in, and give</w:t>
      </w:r>
      <w:r w:rsidR="008B1A82" w:rsidRPr="008B1A82">
        <w:rPr>
          <w:color w:val="984806" w:themeColor="accent6" w:themeShade="80"/>
          <w:sz w:val="24"/>
          <w:szCs w:val="24"/>
        </w:rPr>
        <w:t xml:space="preserve"> you a stress relief. Do w</w:t>
      </w:r>
      <w:r w:rsidR="008B1A82">
        <w:rPr>
          <w:color w:val="984806" w:themeColor="accent6" w:themeShade="80"/>
          <w:sz w:val="24"/>
          <w:szCs w:val="24"/>
        </w:rPr>
        <w:t>hatever makes you comfortable; w</w:t>
      </w:r>
      <w:r w:rsidR="008B1A82" w:rsidRPr="008B1A82">
        <w:rPr>
          <w:color w:val="984806" w:themeColor="accent6" w:themeShade="80"/>
          <w:sz w:val="24"/>
          <w:szCs w:val="24"/>
        </w:rPr>
        <w:t>hat I would do</w:t>
      </w:r>
      <w:r w:rsidR="008B1A82">
        <w:rPr>
          <w:color w:val="984806" w:themeColor="accent6" w:themeShade="80"/>
          <w:sz w:val="24"/>
          <w:szCs w:val="24"/>
        </w:rPr>
        <w:t xml:space="preserve"> is play video games, watch YouT</w:t>
      </w:r>
      <w:r w:rsidR="008B1A82" w:rsidRPr="008B1A82">
        <w:rPr>
          <w:color w:val="984806" w:themeColor="accent6" w:themeShade="80"/>
          <w:sz w:val="24"/>
          <w:szCs w:val="24"/>
        </w:rPr>
        <w:t>ube, nap, or a myriad of other things I love to do.</w:t>
      </w:r>
    </w:p>
    <w:p w:rsidR="00911E1F" w:rsidRPr="008B1A82" w:rsidRDefault="00911E1F" w:rsidP="00122BA8">
      <w:pPr>
        <w:ind w:firstLine="720"/>
        <w:rPr>
          <w:color w:val="984806" w:themeColor="accent6" w:themeShade="80"/>
          <w:sz w:val="24"/>
          <w:szCs w:val="24"/>
        </w:rPr>
      </w:pPr>
      <w:r w:rsidRPr="008B1A82">
        <w:rPr>
          <w:color w:val="984806" w:themeColor="accent6" w:themeShade="80"/>
          <w:sz w:val="24"/>
          <w:szCs w:val="24"/>
        </w:rPr>
        <w:t>If the amount of material I’m studying is small, I would study the entire thing, take a 30 minute break, and study the material entirely again; repeated as necessary.</w:t>
      </w:r>
    </w:p>
    <w:p w:rsidR="00911E1F" w:rsidRDefault="00911E1F" w:rsidP="00122BA8">
      <w:pPr>
        <w:ind w:firstLine="720"/>
        <w:rPr>
          <w:color w:val="984806" w:themeColor="accent6" w:themeShade="80"/>
          <w:sz w:val="24"/>
          <w:szCs w:val="24"/>
        </w:rPr>
      </w:pPr>
      <w:r w:rsidRPr="008B1A82">
        <w:rPr>
          <w:color w:val="984806" w:themeColor="accent6" w:themeShade="80"/>
          <w:sz w:val="24"/>
          <w:szCs w:val="24"/>
        </w:rPr>
        <w:t>If the amount of material is large, I would study</w:t>
      </w:r>
      <w:r w:rsidR="001558DC">
        <w:rPr>
          <w:color w:val="984806" w:themeColor="accent6" w:themeShade="80"/>
          <w:sz w:val="24"/>
          <w:szCs w:val="24"/>
        </w:rPr>
        <w:t xml:space="preserve"> small</w:t>
      </w:r>
      <w:r w:rsidRPr="008B1A82">
        <w:rPr>
          <w:color w:val="984806" w:themeColor="accent6" w:themeShade="80"/>
          <w:sz w:val="24"/>
          <w:szCs w:val="24"/>
        </w:rPr>
        <w:t xml:space="preserve"> parts of it at a time, then break for 30 minutes, continue studying where I left off; repeated until the material is studied completely</w:t>
      </w:r>
      <w:r w:rsidR="00DC747C" w:rsidRPr="008B1A82">
        <w:rPr>
          <w:color w:val="984806" w:themeColor="accent6" w:themeShade="80"/>
          <w:sz w:val="24"/>
          <w:szCs w:val="24"/>
        </w:rPr>
        <w:t>.</w:t>
      </w:r>
      <w:r w:rsidR="00B2552A">
        <w:rPr>
          <w:color w:val="984806" w:themeColor="accent6" w:themeShade="80"/>
          <w:sz w:val="24"/>
          <w:szCs w:val="24"/>
        </w:rPr>
        <w:t xml:space="preserve"> </w:t>
      </w:r>
    </w:p>
    <w:p w:rsidR="00B2552A" w:rsidRPr="008B1A82" w:rsidRDefault="00B2552A" w:rsidP="00122BA8">
      <w:pPr>
        <w:ind w:firstLine="720"/>
        <w:rPr>
          <w:color w:val="984806" w:themeColor="accent6" w:themeShade="80"/>
          <w:sz w:val="24"/>
          <w:szCs w:val="24"/>
        </w:rPr>
      </w:pPr>
      <w:r>
        <w:rPr>
          <w:color w:val="984806" w:themeColor="accent6" w:themeShade="80"/>
          <w:sz w:val="24"/>
          <w:szCs w:val="24"/>
        </w:rPr>
        <w:t>Also, have a highlighter handy to accent things you find to be important.</w:t>
      </w:r>
    </w:p>
    <w:p w:rsidR="00DC747C" w:rsidRPr="008B1A82" w:rsidRDefault="00DC747C" w:rsidP="00122BA8">
      <w:pPr>
        <w:ind w:firstLine="720"/>
        <w:rPr>
          <w:color w:val="1D1B11" w:themeColor="background2" w:themeShade="1A"/>
          <w:sz w:val="24"/>
          <w:szCs w:val="24"/>
        </w:rPr>
      </w:pPr>
      <w:r w:rsidRPr="008B1A82">
        <w:rPr>
          <w:color w:val="1D1B11" w:themeColor="background2" w:themeShade="1A"/>
          <w:sz w:val="24"/>
          <w:szCs w:val="24"/>
        </w:rPr>
        <w:t>It’s a good idea to use the internet for cross-referencing or for clarifying the study material. One source may not be enough, especially when the website is questionable, in such cases it would be a great idea to find another website to see if the information matches. If there is still confusion, contact your peers or professor.</w:t>
      </w:r>
    </w:p>
    <w:p w:rsidR="00DC747C" w:rsidRDefault="00DC747C" w:rsidP="00122BA8">
      <w:pPr>
        <w:ind w:firstLine="720"/>
        <w:rPr>
          <w:color w:val="943634" w:themeColor="accent2" w:themeShade="BF"/>
          <w:sz w:val="24"/>
          <w:szCs w:val="24"/>
        </w:rPr>
      </w:pPr>
      <w:r w:rsidRPr="008B1A82">
        <w:rPr>
          <w:color w:val="943634" w:themeColor="accent2" w:themeShade="BF"/>
          <w:sz w:val="24"/>
          <w:szCs w:val="24"/>
        </w:rPr>
        <w:t xml:space="preserve">What I’ve found to be exceedingly helpful is to use what I learned from class into my daily life in whatever way I could. For </w:t>
      </w:r>
      <w:r w:rsidR="008B1A82">
        <w:rPr>
          <w:color w:val="943634" w:themeColor="accent2" w:themeShade="BF"/>
          <w:sz w:val="24"/>
          <w:szCs w:val="24"/>
        </w:rPr>
        <w:t>example, i</w:t>
      </w:r>
      <w:r w:rsidRPr="008B1A82">
        <w:rPr>
          <w:color w:val="943634" w:themeColor="accent2" w:themeShade="BF"/>
          <w:sz w:val="24"/>
          <w:szCs w:val="24"/>
        </w:rPr>
        <w:t>f I was learning about metabolism I might joke around and say, “</w:t>
      </w:r>
      <w:r w:rsidR="008B1A82" w:rsidRPr="008B1A82">
        <w:rPr>
          <w:color w:val="943634" w:themeColor="accent2" w:themeShade="BF"/>
          <w:sz w:val="24"/>
          <w:szCs w:val="24"/>
        </w:rPr>
        <w:t xml:space="preserve">I </w:t>
      </w:r>
      <w:r w:rsidRPr="008B1A82">
        <w:rPr>
          <w:color w:val="943634" w:themeColor="accent2" w:themeShade="BF"/>
          <w:sz w:val="24"/>
          <w:szCs w:val="24"/>
        </w:rPr>
        <w:t xml:space="preserve">can’t wait for </w:t>
      </w:r>
      <w:r w:rsidR="008B1A82" w:rsidRPr="008B1A82">
        <w:rPr>
          <w:color w:val="943634" w:themeColor="accent2" w:themeShade="BF"/>
          <w:sz w:val="24"/>
          <w:szCs w:val="24"/>
        </w:rPr>
        <w:t xml:space="preserve">lunch; </w:t>
      </w:r>
      <w:proofErr w:type="spellStart"/>
      <w:r w:rsidR="008B1A82" w:rsidRPr="008B1A82">
        <w:rPr>
          <w:color w:val="943634" w:themeColor="accent2" w:themeShade="BF"/>
          <w:sz w:val="24"/>
          <w:szCs w:val="24"/>
        </w:rPr>
        <w:t>gotta</w:t>
      </w:r>
      <w:proofErr w:type="spellEnd"/>
      <w:r w:rsidR="008B1A82" w:rsidRPr="008B1A82">
        <w:rPr>
          <w:color w:val="943634" w:themeColor="accent2" w:themeShade="BF"/>
          <w:sz w:val="24"/>
          <w:szCs w:val="24"/>
        </w:rPr>
        <w:t xml:space="preserve"> get my cellular respiration going!” It’s </w:t>
      </w:r>
      <w:proofErr w:type="spellStart"/>
      <w:r w:rsidR="008B1A82" w:rsidRPr="008B1A82">
        <w:rPr>
          <w:color w:val="943634" w:themeColor="accent2" w:themeShade="BF"/>
          <w:sz w:val="24"/>
          <w:szCs w:val="24"/>
        </w:rPr>
        <w:t>kinda</w:t>
      </w:r>
      <w:proofErr w:type="spellEnd"/>
      <w:r w:rsidR="008B1A82" w:rsidRPr="008B1A82">
        <w:rPr>
          <w:color w:val="943634" w:themeColor="accent2" w:themeShade="BF"/>
          <w:sz w:val="24"/>
          <w:szCs w:val="24"/>
        </w:rPr>
        <w:t xml:space="preserve"> silly but it helps A LOT. The key to this is to use it in a way that it makes sense to you; by doing this you are cementing your understanding of whatever it is that you are learning.</w:t>
      </w:r>
    </w:p>
    <w:p w:rsidR="00122BA8" w:rsidRPr="00122BA8" w:rsidRDefault="00122BA8" w:rsidP="00122BA8">
      <w:pPr>
        <w:ind w:firstLine="720"/>
        <w:rPr>
          <w:color w:val="4A442A" w:themeColor="background2" w:themeShade="40"/>
          <w:sz w:val="24"/>
          <w:szCs w:val="24"/>
        </w:rPr>
      </w:pPr>
      <w:r w:rsidRPr="00122BA8">
        <w:rPr>
          <w:color w:val="4A442A" w:themeColor="background2" w:themeShade="40"/>
          <w:sz w:val="24"/>
          <w:szCs w:val="24"/>
        </w:rPr>
        <w:t>Also, tutor peers if you feel comfortable, it helps to understand the material better.</w:t>
      </w:r>
    </w:p>
    <w:p w:rsidR="00122BA8" w:rsidRPr="00B2552A" w:rsidRDefault="001558DC" w:rsidP="00B2552A">
      <w:pPr>
        <w:ind w:firstLine="720"/>
        <w:rPr>
          <w:color w:val="548DD4" w:themeColor="text2" w:themeTint="99"/>
          <w:sz w:val="24"/>
          <w:szCs w:val="24"/>
        </w:rPr>
      </w:pPr>
      <w:r w:rsidRPr="001558DC">
        <w:rPr>
          <w:color w:val="548DD4" w:themeColor="text2" w:themeTint="99"/>
          <w:sz w:val="24"/>
          <w:szCs w:val="24"/>
        </w:rPr>
        <w:t xml:space="preserve">I would study at least twice a week, and at most once a day. You don’t want to burn yourself out, but you also don’t want to feel uneasy when the test comes around. </w:t>
      </w:r>
      <w:r w:rsidRPr="001558DC">
        <w:rPr>
          <w:i/>
          <w:color w:val="548DD4" w:themeColor="text2" w:themeTint="99"/>
          <w:sz w:val="24"/>
          <w:szCs w:val="24"/>
        </w:rPr>
        <w:t xml:space="preserve">DO NOT WAIT UNTIL THE LAST MINUTE! </w:t>
      </w:r>
      <w:r w:rsidRPr="001558DC">
        <w:rPr>
          <w:color w:val="548DD4" w:themeColor="text2" w:themeTint="99"/>
          <w:sz w:val="24"/>
          <w:szCs w:val="24"/>
        </w:rPr>
        <w:t>You need to be able to let the material sink in so that you can have a true understanding of what you’ve learned; if you feel comfortable with it then you might be alright studying the DAY before (</w:t>
      </w:r>
      <w:r w:rsidRPr="001558DC">
        <w:rPr>
          <w:i/>
          <w:color w:val="548DD4" w:themeColor="text2" w:themeTint="99"/>
          <w:sz w:val="24"/>
          <w:szCs w:val="24"/>
        </w:rPr>
        <w:t>not the night before</w:t>
      </w:r>
      <w:r w:rsidR="00C81761">
        <w:rPr>
          <w:i/>
          <w:color w:val="548DD4" w:themeColor="text2" w:themeTint="99"/>
          <w:sz w:val="24"/>
          <w:szCs w:val="24"/>
        </w:rPr>
        <w:t>; cramming is not good</w:t>
      </w:r>
      <w:r w:rsidRPr="001558DC">
        <w:rPr>
          <w:color w:val="548DD4" w:themeColor="text2" w:themeTint="99"/>
          <w:sz w:val="24"/>
          <w:szCs w:val="24"/>
        </w:rPr>
        <w:t>), otherwise you should study at least 3 days before and then again the day before the test.</w:t>
      </w:r>
    </w:p>
    <w:p w:rsidR="001558DC" w:rsidRDefault="00122BA8" w:rsidP="00122BA8">
      <w:pPr>
        <w:jc w:val="center"/>
        <w:rPr>
          <w:sz w:val="24"/>
          <w:szCs w:val="24"/>
          <w:u w:val="single"/>
        </w:rPr>
      </w:pPr>
      <w:r w:rsidRPr="00122BA8">
        <w:rPr>
          <w:sz w:val="24"/>
          <w:szCs w:val="24"/>
          <w:u w:val="single"/>
        </w:rPr>
        <w:lastRenderedPageBreak/>
        <w:t>Note Taking – in Class</w:t>
      </w:r>
    </w:p>
    <w:tbl>
      <w:tblPr>
        <w:tblStyle w:val="TableGrid"/>
        <w:tblW w:w="10048" w:type="dxa"/>
        <w:tblLook w:val="04A0" w:firstRow="1" w:lastRow="0" w:firstColumn="1" w:lastColumn="0" w:noHBand="0" w:noVBand="1"/>
      </w:tblPr>
      <w:tblGrid>
        <w:gridCol w:w="5024"/>
        <w:gridCol w:w="4788"/>
        <w:gridCol w:w="236"/>
      </w:tblGrid>
      <w:tr w:rsidR="009110B0" w:rsidTr="00481D84">
        <w:trPr>
          <w:gridAfter w:val="1"/>
          <w:wAfter w:w="236" w:type="dxa"/>
        </w:trPr>
        <w:tc>
          <w:tcPr>
            <w:tcW w:w="5024" w:type="dxa"/>
            <w:tcBorders>
              <w:top w:val="nil"/>
              <w:left w:val="nil"/>
              <w:bottom w:val="single" w:sz="4" w:space="0" w:color="auto"/>
            </w:tcBorders>
          </w:tcPr>
          <w:p w:rsidR="009110B0" w:rsidRPr="009110B0" w:rsidRDefault="009110B0" w:rsidP="009110B0">
            <w:pPr>
              <w:rPr>
                <w:sz w:val="24"/>
                <w:szCs w:val="24"/>
              </w:rPr>
            </w:pPr>
            <w:r>
              <w:rPr>
                <w:color w:val="984806" w:themeColor="accent6" w:themeShade="80"/>
                <w:sz w:val="24"/>
                <w:szCs w:val="24"/>
              </w:rPr>
              <w:t xml:space="preserve">              </w:t>
            </w:r>
            <w:r w:rsidRPr="009110B0">
              <w:rPr>
                <w:color w:val="984806" w:themeColor="accent6" w:themeShade="80"/>
                <w:sz w:val="24"/>
                <w:szCs w:val="24"/>
              </w:rPr>
              <w:t xml:space="preserve">If at all possible write down your notes instead of typing them away in an electronic device. It requires more attention to write things down so it helps to understand the material better. Also, it makes it more personable for you mind to relate to notes you write </w:t>
            </w:r>
            <w:proofErr w:type="spellStart"/>
            <w:r w:rsidRPr="009110B0">
              <w:rPr>
                <w:color w:val="984806" w:themeColor="accent6" w:themeShade="80"/>
                <w:sz w:val="24"/>
                <w:szCs w:val="24"/>
              </w:rPr>
              <w:t>vs</w:t>
            </w:r>
            <w:proofErr w:type="spellEnd"/>
            <w:r w:rsidRPr="009110B0">
              <w:rPr>
                <w:color w:val="984806" w:themeColor="accent6" w:themeShade="80"/>
                <w:sz w:val="24"/>
                <w:szCs w:val="24"/>
              </w:rPr>
              <w:t xml:space="preserve"> notes you type.</w:t>
            </w:r>
          </w:p>
        </w:tc>
        <w:tc>
          <w:tcPr>
            <w:tcW w:w="4788" w:type="dxa"/>
            <w:tcBorders>
              <w:top w:val="nil"/>
              <w:right w:val="nil"/>
            </w:tcBorders>
          </w:tcPr>
          <w:p w:rsidR="009110B0" w:rsidRDefault="009110B0" w:rsidP="009110B0">
            <w:pPr>
              <w:rPr>
                <w:sz w:val="24"/>
                <w:szCs w:val="24"/>
                <w:u w:val="single"/>
              </w:rPr>
            </w:pPr>
            <w:r>
              <w:rPr>
                <w:color w:val="984806" w:themeColor="accent6" w:themeShade="80"/>
                <w:sz w:val="24"/>
                <w:szCs w:val="24"/>
              </w:rPr>
              <w:t xml:space="preserve">              </w:t>
            </w:r>
            <w:r w:rsidRPr="00B2552A">
              <w:rPr>
                <w:color w:val="984806" w:themeColor="accent6" w:themeShade="80"/>
                <w:sz w:val="24"/>
                <w:szCs w:val="24"/>
              </w:rPr>
              <w:t xml:space="preserve">If you are going to type your notes down, use multiple colors (as I have done here), </w:t>
            </w:r>
            <w:r w:rsidRPr="009110B0">
              <w:rPr>
                <w:b/>
                <w:color w:val="984806" w:themeColor="accent6" w:themeShade="80"/>
                <w:sz w:val="24"/>
                <w:szCs w:val="24"/>
              </w:rPr>
              <w:t>embolden</w:t>
            </w:r>
            <w:r w:rsidRPr="00B2552A">
              <w:rPr>
                <w:color w:val="984806" w:themeColor="accent6" w:themeShade="80"/>
                <w:sz w:val="24"/>
                <w:szCs w:val="24"/>
              </w:rPr>
              <w:t xml:space="preserve"> keywords so that they stand out, </w:t>
            </w:r>
            <w:r w:rsidRPr="009110B0">
              <w:rPr>
                <w:i/>
                <w:color w:val="984806" w:themeColor="accent6" w:themeShade="80"/>
                <w:sz w:val="24"/>
                <w:szCs w:val="24"/>
              </w:rPr>
              <w:t>italicize</w:t>
            </w:r>
            <w:r w:rsidRPr="00B2552A">
              <w:rPr>
                <w:color w:val="984806" w:themeColor="accent6" w:themeShade="80"/>
                <w:sz w:val="24"/>
                <w:szCs w:val="24"/>
              </w:rPr>
              <w:t xml:space="preserve"> critical information that needs special attention, </w:t>
            </w:r>
            <w:r w:rsidRPr="009110B0">
              <w:rPr>
                <w:color w:val="984806" w:themeColor="accent6" w:themeShade="80"/>
                <w:sz w:val="24"/>
                <w:szCs w:val="24"/>
                <w:u w:val="single"/>
              </w:rPr>
              <w:t>underline</w:t>
            </w:r>
            <w:r w:rsidR="002367E8">
              <w:rPr>
                <w:color w:val="984806" w:themeColor="accent6" w:themeShade="80"/>
                <w:sz w:val="24"/>
                <w:szCs w:val="24"/>
              </w:rPr>
              <w:t xml:space="preserve"> titles for easier grouping, use CAPS LOCK if necessary.</w:t>
            </w:r>
          </w:p>
        </w:tc>
      </w:tr>
      <w:tr w:rsidR="00481D84" w:rsidTr="00C96753">
        <w:tc>
          <w:tcPr>
            <w:tcW w:w="5024" w:type="dxa"/>
            <w:tcBorders>
              <w:left w:val="nil"/>
              <w:bottom w:val="single" w:sz="4" w:space="0" w:color="auto"/>
              <w:right w:val="single" w:sz="4" w:space="0" w:color="auto"/>
            </w:tcBorders>
          </w:tcPr>
          <w:p w:rsidR="00481D84" w:rsidRPr="00B2552A" w:rsidRDefault="00481D84" w:rsidP="006E0284">
            <w:pPr>
              <w:jc w:val="center"/>
              <w:rPr>
                <w:color w:val="984806" w:themeColor="accent6" w:themeShade="80"/>
                <w:sz w:val="24"/>
                <w:szCs w:val="24"/>
              </w:rPr>
            </w:pPr>
            <w:r>
              <w:rPr>
                <w:noProof/>
                <w:color w:val="F79646" w:themeColor="accent6"/>
                <w:sz w:val="24"/>
                <w:szCs w:val="24"/>
              </w:rPr>
              <w:drawing>
                <wp:inline distT="0" distB="0" distL="0" distR="0" wp14:anchorId="56734AC9" wp14:editId="2008DB16">
                  <wp:extent cx="2628900" cy="186126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ing-science-t9233.jpg"/>
                          <pic:cNvPicPr/>
                        </pic:nvPicPr>
                        <pic:blipFill>
                          <a:blip r:embed="rId8">
                            <a:extLst>
                              <a:ext uri="{28A0092B-C50C-407E-A947-70E740481C1C}">
                                <a14:useLocalDpi xmlns:a14="http://schemas.microsoft.com/office/drawing/2010/main" val="0"/>
                              </a:ext>
                            </a:extLst>
                          </a:blip>
                          <a:stretch>
                            <a:fillRect/>
                          </a:stretch>
                        </pic:blipFill>
                        <pic:spPr>
                          <a:xfrm>
                            <a:off x="0" y="0"/>
                            <a:ext cx="2634040" cy="1864900"/>
                          </a:xfrm>
                          <a:prstGeom prst="rect">
                            <a:avLst/>
                          </a:prstGeom>
                        </pic:spPr>
                      </pic:pic>
                    </a:graphicData>
                  </a:graphic>
                </wp:inline>
              </w:drawing>
            </w:r>
          </w:p>
        </w:tc>
        <w:tc>
          <w:tcPr>
            <w:tcW w:w="5024" w:type="dxa"/>
            <w:gridSpan w:val="2"/>
            <w:tcBorders>
              <w:left w:val="nil"/>
              <w:bottom w:val="single" w:sz="4" w:space="0" w:color="auto"/>
              <w:right w:val="nil"/>
            </w:tcBorders>
          </w:tcPr>
          <w:p w:rsidR="00481D84" w:rsidRPr="006E0284" w:rsidRDefault="00481D84" w:rsidP="006E0284">
            <w:pPr>
              <w:rPr>
                <w:color w:val="984806" w:themeColor="accent6" w:themeShade="80"/>
                <w:sz w:val="24"/>
                <w:szCs w:val="24"/>
              </w:rPr>
            </w:pPr>
            <w:r w:rsidRPr="00B2552A">
              <w:rPr>
                <w:color w:val="984806" w:themeColor="accent6" w:themeShade="80"/>
                <w:sz w:val="24"/>
                <w:szCs w:val="24"/>
              </w:rPr>
              <w:tab/>
              <w:t xml:space="preserve">There is no wrong way to take notes; personally I like to write my notes down and separate different subjects of the notes by lines, so, for example, if I was writing on the top-left about mitosis, on the top-right about meiosis, and right below both I wrote about </w:t>
            </w:r>
            <w:proofErr w:type="spellStart"/>
            <w:r w:rsidRPr="00B2552A">
              <w:rPr>
                <w:color w:val="984806" w:themeColor="accent6" w:themeShade="80"/>
                <w:sz w:val="24"/>
                <w:szCs w:val="24"/>
              </w:rPr>
              <w:t>punnet</w:t>
            </w:r>
            <w:proofErr w:type="spellEnd"/>
            <w:r w:rsidRPr="00B2552A">
              <w:rPr>
                <w:color w:val="984806" w:themeColor="accent6" w:themeShade="80"/>
                <w:sz w:val="24"/>
                <w:szCs w:val="24"/>
              </w:rPr>
              <w:t xml:space="preserve"> squares, I would divide all three subjects of the material by lines (in this case it woul</w:t>
            </w:r>
            <w:r w:rsidR="006E0284">
              <w:rPr>
                <w:color w:val="984806" w:themeColor="accent6" w:themeShade="80"/>
                <w:sz w:val="24"/>
                <w:szCs w:val="24"/>
              </w:rPr>
              <w:t xml:space="preserve">d look like an upside down T). </w:t>
            </w:r>
          </w:p>
        </w:tc>
      </w:tr>
    </w:tbl>
    <w:p w:rsidR="003F7695" w:rsidRPr="00B2552A" w:rsidRDefault="003F7695" w:rsidP="009110B0">
      <w:pPr>
        <w:rPr>
          <w:color w:val="984806" w:themeColor="accent6" w:themeShade="80"/>
          <w:sz w:val="24"/>
          <w:szCs w:val="24"/>
        </w:rPr>
      </w:pPr>
    </w:p>
    <w:p w:rsidR="00B2552A" w:rsidRPr="008E23A8" w:rsidRDefault="009110B0" w:rsidP="00122BA8">
      <w:pPr>
        <w:rPr>
          <w:color w:val="1D1B11" w:themeColor="background2" w:themeShade="1A"/>
          <w:sz w:val="24"/>
          <w:szCs w:val="24"/>
        </w:rPr>
      </w:pPr>
      <w:r w:rsidRPr="008E23A8">
        <w:rPr>
          <w:color w:val="1D1B11" w:themeColor="background2" w:themeShade="1A"/>
          <w:sz w:val="24"/>
          <w:szCs w:val="24"/>
        </w:rPr>
        <w:tab/>
      </w:r>
      <w:r w:rsidRPr="008E23A8">
        <w:rPr>
          <w:color w:val="1D1B11" w:themeColor="background2" w:themeShade="1A"/>
          <w:sz w:val="24"/>
          <w:szCs w:val="24"/>
          <w:highlight w:val="yellow"/>
        </w:rPr>
        <w:t>Use</w:t>
      </w:r>
      <w:r w:rsidR="00B2552A" w:rsidRPr="008E23A8">
        <w:rPr>
          <w:color w:val="1D1B11" w:themeColor="background2" w:themeShade="1A"/>
          <w:sz w:val="24"/>
          <w:szCs w:val="24"/>
          <w:highlight w:val="yellow"/>
        </w:rPr>
        <w:t xml:space="preserve"> highlighter</w:t>
      </w:r>
      <w:r w:rsidRPr="008E23A8">
        <w:rPr>
          <w:color w:val="1D1B11" w:themeColor="background2" w:themeShade="1A"/>
          <w:sz w:val="24"/>
          <w:szCs w:val="24"/>
          <w:highlight w:val="yellow"/>
        </w:rPr>
        <w:t>s</w:t>
      </w:r>
      <w:r w:rsidRPr="008E23A8">
        <w:rPr>
          <w:color w:val="1D1B11" w:themeColor="background2" w:themeShade="1A"/>
          <w:sz w:val="24"/>
          <w:szCs w:val="24"/>
        </w:rPr>
        <w:t xml:space="preserve">. </w:t>
      </w:r>
      <w:r w:rsidR="00B2552A" w:rsidRPr="008E23A8">
        <w:rPr>
          <w:color w:val="1D1B11" w:themeColor="background2" w:themeShade="1A"/>
          <w:sz w:val="24"/>
          <w:szCs w:val="24"/>
        </w:rPr>
        <w:t xml:space="preserve">Whether you wrote down your notes and are reviewing them or if you are reading from the book, </w:t>
      </w:r>
      <w:r w:rsidRPr="008E23A8">
        <w:rPr>
          <w:color w:val="1D1B11" w:themeColor="background2" w:themeShade="1A"/>
          <w:sz w:val="24"/>
          <w:szCs w:val="24"/>
        </w:rPr>
        <w:t xml:space="preserve">have highlighters </w:t>
      </w:r>
      <w:r w:rsidR="00B2552A" w:rsidRPr="008E23A8">
        <w:rPr>
          <w:color w:val="1D1B11" w:themeColor="background2" w:themeShade="1A"/>
          <w:sz w:val="24"/>
          <w:szCs w:val="24"/>
        </w:rPr>
        <w:t xml:space="preserve">handy </w:t>
      </w:r>
      <w:r w:rsidR="00B2552A" w:rsidRPr="008E23A8">
        <w:rPr>
          <w:color w:val="1D1B11" w:themeColor="background2" w:themeShade="1A"/>
          <w:sz w:val="24"/>
          <w:szCs w:val="24"/>
          <w:highlight w:val="yellow"/>
        </w:rPr>
        <w:t>to accent important things</w:t>
      </w:r>
      <w:r w:rsidR="00B2552A" w:rsidRPr="008E23A8">
        <w:rPr>
          <w:color w:val="1D1B11" w:themeColor="background2" w:themeShade="1A"/>
          <w:sz w:val="24"/>
          <w:szCs w:val="24"/>
        </w:rPr>
        <w:t xml:space="preserve"> even </w:t>
      </w:r>
      <w:r w:rsidR="00B2552A" w:rsidRPr="008E23A8">
        <w:rPr>
          <w:color w:val="1D1B11" w:themeColor="background2" w:themeShade="1A"/>
          <w:sz w:val="24"/>
          <w:szCs w:val="24"/>
          <w:highlight w:val="yellow"/>
        </w:rPr>
        <w:t>if they are</w:t>
      </w:r>
      <w:r w:rsidR="00B2552A" w:rsidRPr="008E23A8">
        <w:rPr>
          <w:color w:val="1D1B11" w:themeColor="background2" w:themeShade="1A"/>
          <w:sz w:val="24"/>
          <w:szCs w:val="24"/>
        </w:rPr>
        <w:t xml:space="preserve"> only </w:t>
      </w:r>
      <w:r w:rsidR="00B2552A" w:rsidRPr="008E23A8">
        <w:rPr>
          <w:color w:val="1D1B11" w:themeColor="background2" w:themeShade="1A"/>
          <w:sz w:val="24"/>
          <w:szCs w:val="24"/>
          <w:highlight w:val="yellow"/>
        </w:rPr>
        <w:t>important to you</w:t>
      </w:r>
      <w:r w:rsidR="00B2552A" w:rsidRPr="008E23A8">
        <w:rPr>
          <w:color w:val="1D1B11" w:themeColor="background2" w:themeShade="1A"/>
          <w:sz w:val="24"/>
          <w:szCs w:val="24"/>
        </w:rPr>
        <w:t xml:space="preserve">. </w:t>
      </w:r>
      <w:r w:rsidRPr="008E23A8">
        <w:rPr>
          <w:color w:val="1D1B11" w:themeColor="background2" w:themeShade="1A"/>
          <w:sz w:val="24"/>
          <w:szCs w:val="24"/>
        </w:rPr>
        <w:t xml:space="preserve">It will help with finding things easier, and if you more than one highlighter, you can </w:t>
      </w:r>
      <w:r w:rsidRPr="008E23A8">
        <w:rPr>
          <w:color w:val="1D1B11" w:themeColor="background2" w:themeShade="1A"/>
          <w:sz w:val="24"/>
          <w:szCs w:val="24"/>
          <w:highlight w:val="darkGreen"/>
        </w:rPr>
        <w:t xml:space="preserve">highlight one area with one color </w:t>
      </w:r>
      <w:r w:rsidRPr="00F946F8">
        <w:rPr>
          <w:color w:val="1D1B11" w:themeColor="background2" w:themeShade="1A"/>
          <w:sz w:val="24"/>
          <w:szCs w:val="24"/>
          <w:highlight w:val="darkYellow"/>
        </w:rPr>
        <w:t>and another area with another</w:t>
      </w:r>
      <w:r w:rsidRPr="008E23A8">
        <w:rPr>
          <w:color w:val="1D1B11" w:themeColor="background2" w:themeShade="1A"/>
          <w:sz w:val="24"/>
          <w:szCs w:val="24"/>
        </w:rPr>
        <w:t xml:space="preserve"> or you can highlight </w:t>
      </w:r>
      <w:r w:rsidRPr="008E23A8">
        <w:rPr>
          <w:color w:val="1D1B11" w:themeColor="background2" w:themeShade="1A"/>
          <w:sz w:val="24"/>
          <w:szCs w:val="24"/>
          <w:highlight w:val="red"/>
        </w:rPr>
        <w:t>certain things</w:t>
      </w:r>
      <w:r w:rsidRPr="008E23A8">
        <w:rPr>
          <w:color w:val="1D1B11" w:themeColor="background2" w:themeShade="1A"/>
          <w:sz w:val="24"/>
          <w:szCs w:val="24"/>
        </w:rPr>
        <w:t xml:space="preserve"> with </w:t>
      </w:r>
      <w:r w:rsidRPr="008E23A8">
        <w:rPr>
          <w:color w:val="1D1B11" w:themeColor="background2" w:themeShade="1A"/>
          <w:sz w:val="24"/>
          <w:szCs w:val="24"/>
          <w:highlight w:val="green"/>
        </w:rPr>
        <w:t>one color</w:t>
      </w:r>
      <w:r w:rsidRPr="008E23A8">
        <w:rPr>
          <w:color w:val="1D1B11" w:themeColor="background2" w:themeShade="1A"/>
          <w:sz w:val="24"/>
          <w:szCs w:val="24"/>
        </w:rPr>
        <w:t xml:space="preserve"> and </w:t>
      </w:r>
      <w:r w:rsidRPr="008E23A8">
        <w:rPr>
          <w:color w:val="1D1B11" w:themeColor="background2" w:themeShade="1A"/>
          <w:sz w:val="24"/>
          <w:szCs w:val="24"/>
          <w:highlight w:val="red"/>
        </w:rPr>
        <w:t>other certain things</w:t>
      </w:r>
      <w:r w:rsidRPr="008E23A8">
        <w:rPr>
          <w:color w:val="1D1B11" w:themeColor="background2" w:themeShade="1A"/>
          <w:sz w:val="24"/>
          <w:szCs w:val="24"/>
        </w:rPr>
        <w:t xml:space="preserve"> with </w:t>
      </w:r>
      <w:r w:rsidRPr="008E23A8">
        <w:rPr>
          <w:color w:val="1D1B11" w:themeColor="background2" w:themeShade="1A"/>
          <w:sz w:val="24"/>
          <w:szCs w:val="24"/>
          <w:highlight w:val="green"/>
        </w:rPr>
        <w:t>another.</w:t>
      </w:r>
    </w:p>
    <w:p w:rsidR="006E0284" w:rsidRPr="008E23A8" w:rsidRDefault="006E0284" w:rsidP="00122BA8">
      <w:pPr>
        <w:rPr>
          <w:color w:val="1D1B11" w:themeColor="background2" w:themeShade="1A"/>
          <w:sz w:val="24"/>
          <w:szCs w:val="24"/>
        </w:rPr>
      </w:pPr>
      <w:r w:rsidRPr="008E23A8">
        <w:rPr>
          <w:color w:val="1D1B11" w:themeColor="background2" w:themeShade="1A"/>
          <w:sz w:val="24"/>
          <w:szCs w:val="24"/>
        </w:rPr>
        <w:tab/>
      </w:r>
      <w:r w:rsidR="00180610" w:rsidRPr="008E23A8">
        <w:rPr>
          <w:color w:val="1D1B11" w:themeColor="background2" w:themeShade="1A"/>
          <w:sz w:val="24"/>
          <w:szCs w:val="24"/>
        </w:rPr>
        <w:t>If you would rather pay attention to the teacher, instead of taking notes of every single thing, it would be wise to note at least the things you think would be important, not just things that might end up on the test. You need to find a connection between your life experiences and the material being taught, so noting things that you find interesting, along with noting testable material, will help greatly.</w:t>
      </w:r>
    </w:p>
    <w:p w:rsidR="002367E8" w:rsidRPr="008E23A8" w:rsidRDefault="002367E8" w:rsidP="00122BA8">
      <w:pPr>
        <w:rPr>
          <w:color w:val="943634" w:themeColor="accent2" w:themeShade="BF"/>
          <w:sz w:val="24"/>
          <w:szCs w:val="24"/>
        </w:rPr>
      </w:pPr>
      <w:r>
        <w:rPr>
          <w:sz w:val="24"/>
          <w:szCs w:val="24"/>
        </w:rPr>
        <w:tab/>
      </w:r>
      <w:r w:rsidRPr="008E23A8">
        <w:rPr>
          <w:b/>
          <w:i/>
          <w:color w:val="943634" w:themeColor="accent2" w:themeShade="BF"/>
          <w:sz w:val="24"/>
          <w:szCs w:val="24"/>
          <w:u w:val="single"/>
        </w:rPr>
        <w:t>FOCUS.</w:t>
      </w:r>
      <w:r w:rsidRPr="008E23A8">
        <w:rPr>
          <w:color w:val="943634" w:themeColor="accent2" w:themeShade="BF"/>
          <w:sz w:val="24"/>
          <w:szCs w:val="24"/>
        </w:rPr>
        <w:t xml:space="preserve"> </w:t>
      </w:r>
      <w:r w:rsidR="00E924E0" w:rsidRPr="008E23A8">
        <w:rPr>
          <w:color w:val="943634" w:themeColor="accent2" w:themeShade="BF"/>
          <w:sz w:val="24"/>
          <w:szCs w:val="24"/>
        </w:rPr>
        <w:t xml:space="preserve">If you are around people who like to chat about anything other than the material being taught, your attention will shift, even if just slightly, and your understanding </w:t>
      </w:r>
      <w:r w:rsidR="00327C5D">
        <w:rPr>
          <w:color w:val="943634" w:themeColor="accent2" w:themeShade="BF"/>
          <w:sz w:val="24"/>
          <w:szCs w:val="24"/>
        </w:rPr>
        <w:t>of the material may suffer. You should s</w:t>
      </w:r>
      <w:r w:rsidR="00E924E0" w:rsidRPr="008E23A8">
        <w:rPr>
          <w:color w:val="943634" w:themeColor="accent2" w:themeShade="BF"/>
          <w:sz w:val="24"/>
          <w:szCs w:val="24"/>
        </w:rPr>
        <w:t>it as close as you can to the front, and center, of the classroom. Sitting in the middle and in the back of the class can lead to not paying enough attention and missing important details. It’s important to relax, but when you are in class yo</w:t>
      </w:r>
      <w:r w:rsidR="008E23A8" w:rsidRPr="008E23A8">
        <w:rPr>
          <w:color w:val="943634" w:themeColor="accent2" w:themeShade="BF"/>
          <w:sz w:val="24"/>
          <w:szCs w:val="24"/>
        </w:rPr>
        <w:t xml:space="preserve">u </w:t>
      </w:r>
      <w:proofErr w:type="spellStart"/>
      <w:r w:rsidR="008E23A8" w:rsidRPr="008E23A8">
        <w:rPr>
          <w:color w:val="943634" w:themeColor="accent2" w:themeShade="BF"/>
          <w:sz w:val="24"/>
          <w:szCs w:val="24"/>
        </w:rPr>
        <w:t>gotta</w:t>
      </w:r>
      <w:proofErr w:type="spellEnd"/>
      <w:r w:rsidR="008E23A8" w:rsidRPr="008E23A8">
        <w:rPr>
          <w:color w:val="943634" w:themeColor="accent2" w:themeShade="BF"/>
          <w:sz w:val="24"/>
          <w:szCs w:val="24"/>
        </w:rPr>
        <w:t xml:space="preserve"> stay on topic.</w:t>
      </w:r>
    </w:p>
    <w:p w:rsidR="008E23A8" w:rsidRPr="008E23A8" w:rsidRDefault="008E23A8" w:rsidP="00122BA8">
      <w:pPr>
        <w:rPr>
          <w:color w:val="943634" w:themeColor="accent2" w:themeShade="BF"/>
          <w:sz w:val="24"/>
          <w:szCs w:val="24"/>
        </w:rPr>
      </w:pPr>
      <w:r w:rsidRPr="008E23A8">
        <w:rPr>
          <w:color w:val="943634" w:themeColor="accent2" w:themeShade="BF"/>
          <w:sz w:val="24"/>
          <w:szCs w:val="24"/>
        </w:rPr>
        <w:tab/>
        <w:t xml:space="preserve">Doodling, although it shifts the </w:t>
      </w:r>
      <w:r>
        <w:rPr>
          <w:color w:val="943634" w:themeColor="accent2" w:themeShade="BF"/>
          <w:sz w:val="24"/>
          <w:szCs w:val="24"/>
        </w:rPr>
        <w:t>focus</w:t>
      </w:r>
      <w:r w:rsidRPr="008E23A8">
        <w:rPr>
          <w:color w:val="943634" w:themeColor="accent2" w:themeShade="BF"/>
          <w:sz w:val="24"/>
          <w:szCs w:val="24"/>
        </w:rPr>
        <w:t xml:space="preserve"> to a certain degree, may help you remember the material a little better later when you are studying at home.</w:t>
      </w:r>
    </w:p>
    <w:sectPr w:rsidR="008E23A8" w:rsidRPr="008E23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CA" w:rsidRDefault="003718CA" w:rsidP="00251970">
      <w:pPr>
        <w:spacing w:after="0" w:line="240" w:lineRule="auto"/>
      </w:pPr>
      <w:r>
        <w:separator/>
      </w:r>
    </w:p>
  </w:endnote>
  <w:endnote w:type="continuationSeparator" w:id="0">
    <w:p w:rsidR="003718CA" w:rsidRDefault="003718CA" w:rsidP="00251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CA" w:rsidRDefault="003718CA" w:rsidP="00251970">
      <w:pPr>
        <w:spacing w:after="0" w:line="240" w:lineRule="auto"/>
      </w:pPr>
      <w:r>
        <w:separator/>
      </w:r>
    </w:p>
  </w:footnote>
  <w:footnote w:type="continuationSeparator" w:id="0">
    <w:p w:rsidR="003718CA" w:rsidRDefault="003718CA" w:rsidP="00251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793726" o:spid="_x0000_s2053" type="#_x0000_t75" style="position:absolute;margin-left:0;margin-top:0;width:388.75pt;height:647.9pt;z-index:-251657216;mso-position-horizontal:center;mso-position-horizontal-relative:margin;mso-position-vertical:center;mso-position-vertical-relative:margin" o:allowincell="f">
          <v:imagedata r:id="rId1" o:title="bi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793727" o:spid="_x0000_s2054" type="#_x0000_t75" style="position:absolute;margin-left:0;margin-top:0;width:388.75pt;height:647.9pt;z-index:-251656192;mso-position-horizontal:center;mso-position-horizontal-relative:margin;mso-position-vertical:center;mso-position-vertical-relative:margin" o:allowincell="f">
          <v:imagedata r:id="rId1" o:title="bi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70" w:rsidRDefault="002519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793725" o:spid="_x0000_s2052" type="#_x0000_t75" style="position:absolute;margin-left:0;margin-top:0;width:388.75pt;height:647.9pt;z-index:-251658240;mso-position-horizontal:center;mso-position-horizontal-relative:margin;mso-position-vertical:center;mso-position-vertical-relative:margin" o:allowincell="f">
          <v:imagedata r:id="rId1" o:title="bi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1F"/>
    <w:rsid w:val="00122BA8"/>
    <w:rsid w:val="001558DC"/>
    <w:rsid w:val="00180610"/>
    <w:rsid w:val="002367E8"/>
    <w:rsid w:val="00251970"/>
    <w:rsid w:val="00327C5D"/>
    <w:rsid w:val="003718CA"/>
    <w:rsid w:val="003F7695"/>
    <w:rsid w:val="00481D84"/>
    <w:rsid w:val="006E0284"/>
    <w:rsid w:val="007E746E"/>
    <w:rsid w:val="008B1A82"/>
    <w:rsid w:val="008E23A8"/>
    <w:rsid w:val="009110B0"/>
    <w:rsid w:val="00911E1F"/>
    <w:rsid w:val="00B2552A"/>
    <w:rsid w:val="00BA0CDA"/>
    <w:rsid w:val="00C81761"/>
    <w:rsid w:val="00C96753"/>
    <w:rsid w:val="00D93AD0"/>
    <w:rsid w:val="00DC747C"/>
    <w:rsid w:val="00E924E0"/>
    <w:rsid w:val="00F9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84"/>
    <w:rPr>
      <w:rFonts w:ascii="Tahoma" w:hAnsi="Tahoma" w:cs="Tahoma"/>
      <w:sz w:val="16"/>
      <w:szCs w:val="16"/>
    </w:rPr>
  </w:style>
  <w:style w:type="paragraph" w:styleId="Header">
    <w:name w:val="header"/>
    <w:basedOn w:val="Normal"/>
    <w:link w:val="HeaderChar"/>
    <w:uiPriority w:val="99"/>
    <w:unhideWhenUsed/>
    <w:rsid w:val="00251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70"/>
  </w:style>
  <w:style w:type="paragraph" w:styleId="Footer">
    <w:name w:val="footer"/>
    <w:basedOn w:val="Normal"/>
    <w:link w:val="FooterChar"/>
    <w:uiPriority w:val="99"/>
    <w:unhideWhenUsed/>
    <w:rsid w:val="00251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D84"/>
    <w:rPr>
      <w:rFonts w:ascii="Tahoma" w:hAnsi="Tahoma" w:cs="Tahoma"/>
      <w:sz w:val="16"/>
      <w:szCs w:val="16"/>
    </w:rPr>
  </w:style>
  <w:style w:type="paragraph" w:styleId="Header">
    <w:name w:val="header"/>
    <w:basedOn w:val="Normal"/>
    <w:link w:val="HeaderChar"/>
    <w:uiPriority w:val="99"/>
    <w:unhideWhenUsed/>
    <w:rsid w:val="00251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70"/>
  </w:style>
  <w:style w:type="paragraph" w:styleId="Footer">
    <w:name w:val="footer"/>
    <w:basedOn w:val="Normal"/>
    <w:link w:val="FooterChar"/>
    <w:uiPriority w:val="99"/>
    <w:unhideWhenUsed/>
    <w:rsid w:val="00251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7328-F6D6-4566-A45C-8D6D4357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Annivette</dc:creator>
  <cp:lastModifiedBy>Annivette</cp:lastModifiedBy>
  <cp:revision>10</cp:revision>
  <dcterms:created xsi:type="dcterms:W3CDTF">2012-10-04T20:34:00Z</dcterms:created>
  <dcterms:modified xsi:type="dcterms:W3CDTF">2012-10-04T23:04:00Z</dcterms:modified>
</cp:coreProperties>
</file>